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6D1F" w14:textId="77777777" w:rsidR="005425AA" w:rsidRDefault="005425AA" w:rsidP="005425AA">
      <w:pPr>
        <w:pStyle w:val="Heading4"/>
        <w:tabs>
          <w:tab w:val="left" w:pos="0"/>
        </w:tabs>
        <w:rPr>
          <w:rFonts w:ascii="Century Gothic" w:hAnsi="Century Gothic"/>
          <w:sz w:val="20"/>
          <w:szCs w:val="20"/>
          <w:lang w:val="en-GB"/>
        </w:rPr>
      </w:pPr>
      <w:r>
        <w:rPr>
          <w:rFonts w:ascii="Century Gothic" w:hAnsi="Century Gothic"/>
          <w:sz w:val="20"/>
          <w:szCs w:val="20"/>
          <w:lang w:val="en-GB"/>
        </w:rPr>
        <w:t>PARLIAMENT OF THE PROVINCE OF THE WESTERN CAPE</w:t>
      </w:r>
    </w:p>
    <w:p w14:paraId="06594403" w14:textId="77777777" w:rsidR="005425AA" w:rsidRDefault="005425AA" w:rsidP="005425AA">
      <w:pPr>
        <w:jc w:val="both"/>
        <w:rPr>
          <w:rFonts w:ascii="Century Gothic" w:hAnsi="Century Gothic" w:cs="Arial"/>
          <w:b/>
          <w:sz w:val="20"/>
          <w:szCs w:val="20"/>
          <w:lang w:val="en-ZA"/>
        </w:rPr>
      </w:pPr>
    </w:p>
    <w:p w14:paraId="2992E369" w14:textId="77777777" w:rsidR="005425AA" w:rsidRDefault="005425AA" w:rsidP="005425AA">
      <w:pPr>
        <w:pStyle w:val="Heading5"/>
        <w:tabs>
          <w:tab w:val="left" w:pos="0"/>
        </w:tabs>
        <w:jc w:val="left"/>
        <w:rPr>
          <w:rFonts w:ascii="Century Gothic" w:hAnsi="Century Gothic"/>
          <w:sz w:val="20"/>
          <w:lang w:val="en-GB"/>
        </w:rPr>
      </w:pPr>
      <w:r>
        <w:rPr>
          <w:rFonts w:ascii="Century Gothic" w:hAnsi="Century Gothic"/>
          <w:sz w:val="20"/>
          <w:lang w:val="en-GB"/>
        </w:rPr>
        <w:t>QUESTION PAPER No 40</w:t>
      </w:r>
    </w:p>
    <w:p w14:paraId="032AEF17" w14:textId="77777777" w:rsidR="005425AA" w:rsidRDefault="005425AA" w:rsidP="005425AA">
      <w:pPr>
        <w:pStyle w:val="Heading5"/>
        <w:tabs>
          <w:tab w:val="left" w:pos="0"/>
        </w:tabs>
        <w:jc w:val="left"/>
        <w:rPr>
          <w:rFonts w:ascii="Century Gothic" w:hAnsi="Century Gothic"/>
          <w:sz w:val="20"/>
          <w:lang w:val="en-GB"/>
        </w:rPr>
      </w:pPr>
      <w:r>
        <w:rPr>
          <w:rFonts w:ascii="Century Gothic" w:hAnsi="Century Gothic"/>
          <w:sz w:val="20"/>
          <w:lang w:val="en-GB"/>
        </w:rPr>
        <w:t>WRITTEN REPLY</w:t>
      </w:r>
    </w:p>
    <w:p w14:paraId="212304D2" w14:textId="77777777" w:rsidR="005425AA" w:rsidRDefault="005425AA" w:rsidP="005425AA">
      <w:pPr>
        <w:jc w:val="both"/>
        <w:rPr>
          <w:rFonts w:ascii="Century Gothic" w:hAnsi="Century Gothic" w:cs="Arial"/>
          <w:b/>
          <w:sz w:val="20"/>
          <w:szCs w:val="20"/>
          <w:lang w:val="en-ZA"/>
        </w:rPr>
      </w:pPr>
    </w:p>
    <w:p w14:paraId="577CC05C" w14:textId="77777777" w:rsidR="005425AA" w:rsidRDefault="005425AA" w:rsidP="005425AA">
      <w:pPr>
        <w:rPr>
          <w:rFonts w:ascii="Century Gothic" w:hAnsi="Century Gothic"/>
          <w:b/>
          <w:sz w:val="20"/>
          <w:szCs w:val="20"/>
        </w:rPr>
      </w:pPr>
      <w:r>
        <w:rPr>
          <w:rFonts w:ascii="Century Gothic" w:hAnsi="Century Gothic"/>
          <w:b/>
          <w:sz w:val="20"/>
          <w:szCs w:val="20"/>
        </w:rPr>
        <w:t>FRIDAY, 29 OCTOBER 2021</w:t>
      </w:r>
    </w:p>
    <w:p w14:paraId="67EC729E" w14:textId="77777777" w:rsidR="005425AA" w:rsidRDefault="005425AA" w:rsidP="005425AA">
      <w:pPr>
        <w:shd w:val="clear" w:color="auto" w:fill="FFFFFF"/>
        <w:rPr>
          <w:rFonts w:ascii="Century Gothic" w:hAnsi="Century Gothic"/>
          <w:b/>
          <w:sz w:val="20"/>
          <w:szCs w:val="20"/>
        </w:rPr>
      </w:pPr>
    </w:p>
    <w:p w14:paraId="74F6187F" w14:textId="77777777" w:rsidR="005425AA" w:rsidRDefault="005425AA" w:rsidP="005425AA">
      <w:pPr>
        <w:pStyle w:val="ListParagraph"/>
        <w:spacing w:line="360" w:lineRule="auto"/>
        <w:ind w:hanging="720"/>
        <w:jc w:val="both"/>
        <w:rPr>
          <w:rFonts w:ascii="Century Gothic" w:hAnsi="Century Gothic"/>
          <w:b/>
          <w:sz w:val="20"/>
          <w:szCs w:val="20"/>
          <w:lang w:val="en-GB"/>
        </w:rPr>
      </w:pPr>
      <w:r>
        <w:rPr>
          <w:rFonts w:ascii="Century Gothic" w:hAnsi="Century Gothic"/>
          <w:b/>
          <w:bCs/>
          <w:sz w:val="20"/>
          <w:szCs w:val="20"/>
          <w:lang w:val="en-GB"/>
        </w:rPr>
        <w:t>6.</w:t>
      </w:r>
      <w:r>
        <w:rPr>
          <w:rFonts w:ascii="Century Gothic" w:hAnsi="Century Gothic"/>
          <w:b/>
          <w:bCs/>
          <w:sz w:val="20"/>
          <w:szCs w:val="20"/>
          <w:lang w:val="en-GB"/>
        </w:rPr>
        <w:tab/>
        <w:t xml:space="preserve">Ms P Z Lekker to ask </w:t>
      </w:r>
      <w:r>
        <w:rPr>
          <w:rFonts w:ascii="Century Gothic" w:hAnsi="Century Gothic"/>
          <w:b/>
          <w:sz w:val="20"/>
          <w:szCs w:val="20"/>
          <w:lang w:val="en-GB"/>
        </w:rPr>
        <w:t>Mr D G Mitchell, Minister of Transport and Public Works:</w:t>
      </w:r>
    </w:p>
    <w:p w14:paraId="2016BF11" w14:textId="77777777" w:rsidR="005425AA" w:rsidRDefault="005425AA" w:rsidP="005425AA">
      <w:pPr>
        <w:spacing w:line="360" w:lineRule="auto"/>
        <w:ind w:left="567"/>
        <w:jc w:val="both"/>
        <w:rPr>
          <w:rFonts w:ascii="Century Gothic" w:hAnsi="Century Gothic"/>
          <w:bCs/>
          <w:sz w:val="20"/>
          <w:szCs w:val="20"/>
        </w:rPr>
      </w:pPr>
    </w:p>
    <w:p w14:paraId="23ACBDA1" w14:textId="77777777" w:rsidR="005425AA" w:rsidRDefault="005425AA" w:rsidP="005425AA">
      <w:pPr>
        <w:pStyle w:val="ListParagraph"/>
        <w:numPr>
          <w:ilvl w:val="0"/>
          <w:numId w:val="1"/>
        </w:numPr>
        <w:spacing w:line="360" w:lineRule="auto"/>
        <w:ind w:left="992" w:hanging="425"/>
        <w:jc w:val="both"/>
        <w:rPr>
          <w:rFonts w:ascii="Century Gothic" w:eastAsia="Calibri" w:hAnsi="Century Gothic"/>
          <w:sz w:val="20"/>
          <w:szCs w:val="20"/>
          <w:lang w:val="en-GB"/>
        </w:rPr>
      </w:pPr>
      <w:r>
        <w:rPr>
          <w:rFonts w:ascii="Century Gothic" w:eastAsia="Calibri" w:hAnsi="Century Gothic"/>
          <w:sz w:val="20"/>
          <w:szCs w:val="20"/>
          <w:lang w:val="en-GB"/>
        </w:rPr>
        <w:t xml:space="preserve">(a) Where are the offices of each of the Provincial Ministers situated, (b) how much is the rental fee per month, (c)(i) who owns the buildings and (ii) what are the details of all the </w:t>
      </w:r>
      <w:proofErr w:type="gramStart"/>
      <w:r>
        <w:rPr>
          <w:rFonts w:ascii="Century Gothic" w:eastAsia="Calibri" w:hAnsi="Century Gothic"/>
          <w:sz w:val="20"/>
          <w:szCs w:val="20"/>
          <w:lang w:val="en-GB"/>
        </w:rPr>
        <w:t>shareholders;</w:t>
      </w:r>
      <w:proofErr w:type="gramEnd"/>
    </w:p>
    <w:p w14:paraId="34F383C9" w14:textId="77777777" w:rsidR="005425AA" w:rsidRDefault="005425AA" w:rsidP="005425AA">
      <w:pPr>
        <w:pStyle w:val="ListParagraph"/>
        <w:spacing w:line="360" w:lineRule="auto"/>
        <w:ind w:left="567"/>
        <w:jc w:val="both"/>
        <w:rPr>
          <w:rFonts w:ascii="Century Gothic" w:eastAsia="Calibri" w:hAnsi="Century Gothic"/>
          <w:sz w:val="20"/>
          <w:szCs w:val="20"/>
          <w:lang w:val="en-GB"/>
        </w:rPr>
      </w:pPr>
    </w:p>
    <w:p w14:paraId="7D1375A1" w14:textId="77777777" w:rsidR="005425AA" w:rsidRDefault="005425AA" w:rsidP="005425AA">
      <w:pPr>
        <w:pStyle w:val="ListParagraph"/>
        <w:numPr>
          <w:ilvl w:val="0"/>
          <w:numId w:val="1"/>
        </w:numPr>
        <w:spacing w:line="360" w:lineRule="auto"/>
        <w:ind w:left="992" w:hanging="425"/>
        <w:jc w:val="both"/>
        <w:rPr>
          <w:rFonts w:ascii="Century Gothic" w:eastAsia="Calibri" w:hAnsi="Century Gothic"/>
          <w:sz w:val="20"/>
          <w:szCs w:val="20"/>
          <w:lang w:val="en-GB"/>
        </w:rPr>
      </w:pPr>
      <w:r>
        <w:rPr>
          <w:rFonts w:ascii="Century Gothic" w:eastAsia="Calibri" w:hAnsi="Century Gothic"/>
          <w:sz w:val="20"/>
          <w:szCs w:val="20"/>
          <w:lang w:val="en-GB"/>
        </w:rPr>
        <w:t>whether any office space for the Provincial Ministers’ offices is rented from private entities; if so, (a) what are the reasons for that and (b) why are they not renting office space in the Department’s own buildings?</w:t>
      </w:r>
    </w:p>
    <w:p w14:paraId="6E94A9DB" w14:textId="77777777" w:rsidR="005425AA" w:rsidRDefault="005425AA" w:rsidP="005425AA">
      <w:pPr>
        <w:rPr>
          <w:rFonts w:ascii="Century Gothic" w:hAnsi="Century Gothic"/>
          <w:b/>
          <w:bCs/>
          <w:sz w:val="20"/>
          <w:szCs w:val="20"/>
        </w:rPr>
      </w:pPr>
    </w:p>
    <w:p w14:paraId="584526E0" w14:textId="77777777" w:rsidR="005425AA" w:rsidRDefault="005425AA" w:rsidP="005425AA">
      <w:pPr>
        <w:tabs>
          <w:tab w:val="left" w:pos="993"/>
        </w:tabs>
        <w:spacing w:line="360" w:lineRule="auto"/>
        <w:ind w:left="720" w:hanging="720"/>
        <w:contextualSpacing/>
        <w:jc w:val="both"/>
        <w:rPr>
          <w:rFonts w:ascii="Century Gothic" w:hAnsi="Century Gothic"/>
          <w:b/>
          <w:bCs/>
          <w:sz w:val="20"/>
          <w:szCs w:val="20"/>
        </w:rPr>
      </w:pPr>
      <w:r>
        <w:rPr>
          <w:rFonts w:ascii="Century Gothic" w:hAnsi="Century Gothic"/>
          <w:b/>
          <w:bCs/>
          <w:sz w:val="20"/>
          <w:szCs w:val="20"/>
        </w:rPr>
        <w:t>ANSWER</w:t>
      </w:r>
    </w:p>
    <w:p w14:paraId="6FF14400" w14:textId="77777777" w:rsidR="005425AA" w:rsidRDefault="005425AA" w:rsidP="005425AA">
      <w:pPr>
        <w:pStyle w:val="ListParagraph"/>
        <w:ind w:hanging="720"/>
        <w:jc w:val="both"/>
        <w:rPr>
          <w:rFonts w:ascii="Century Gothic" w:hAnsi="Century Gothic"/>
          <w:sz w:val="20"/>
          <w:szCs w:val="20"/>
          <w:lang w:val="en-GB"/>
        </w:rPr>
      </w:pPr>
      <w:r>
        <w:rPr>
          <w:rFonts w:ascii="Century Gothic" w:hAnsi="Century Gothic"/>
          <w:sz w:val="20"/>
          <w:szCs w:val="20"/>
          <w:lang w:val="en-GB"/>
        </w:rPr>
        <w:t>(1)</w:t>
      </w:r>
    </w:p>
    <w:p w14:paraId="15CAB208" w14:textId="5124AA5F" w:rsidR="005425AA" w:rsidRDefault="005425AA" w:rsidP="005425AA">
      <w:pPr>
        <w:pStyle w:val="ListParagraph"/>
        <w:ind w:hanging="720"/>
        <w:jc w:val="both"/>
        <w:rPr>
          <w:rFonts w:ascii="Century Gothic" w:hAnsi="Century Gothic"/>
          <w:sz w:val="20"/>
          <w:szCs w:val="20"/>
          <w:lang w:val="en-GB"/>
        </w:rPr>
      </w:pPr>
      <w:r>
        <w:rPr>
          <w:rFonts w:ascii="Century Gothic" w:hAnsi="Century Gothic"/>
          <w:noProof/>
          <w:sz w:val="20"/>
          <w:szCs w:val="20"/>
          <w:lang w:val="en-GB"/>
        </w:rPr>
        <w:lastRenderedPageBreak/>
        <w:drawing>
          <wp:inline distT="0" distB="0" distL="0" distR="0" wp14:anchorId="54CF8904" wp14:editId="349B9EB7">
            <wp:extent cx="5772150" cy="4889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0" cy="4889500"/>
                    </a:xfrm>
                    <a:prstGeom prst="rect">
                      <a:avLst/>
                    </a:prstGeom>
                    <a:noFill/>
                    <a:ln>
                      <a:noFill/>
                    </a:ln>
                  </pic:spPr>
                </pic:pic>
              </a:graphicData>
            </a:graphic>
          </wp:inline>
        </w:drawing>
      </w:r>
    </w:p>
    <w:p w14:paraId="1C1CA477" w14:textId="77777777" w:rsidR="005425AA" w:rsidRDefault="005425AA" w:rsidP="005425AA">
      <w:pPr>
        <w:pStyle w:val="ListParagraph"/>
        <w:ind w:hanging="720"/>
        <w:jc w:val="both"/>
        <w:rPr>
          <w:rFonts w:ascii="Century Gothic" w:hAnsi="Century Gothic"/>
          <w:sz w:val="20"/>
          <w:szCs w:val="20"/>
          <w:lang w:val="en-GB"/>
        </w:rPr>
      </w:pPr>
    </w:p>
    <w:p w14:paraId="11DE2E9E" w14:textId="77777777" w:rsidR="005425AA" w:rsidRDefault="005425AA" w:rsidP="005425AA">
      <w:pPr>
        <w:pStyle w:val="ListParagraph"/>
        <w:ind w:left="0"/>
        <w:jc w:val="both"/>
        <w:rPr>
          <w:rFonts w:ascii="Century Gothic" w:hAnsi="Century Gothic"/>
          <w:sz w:val="16"/>
          <w:szCs w:val="16"/>
          <w:lang w:val="en-GB"/>
        </w:rPr>
      </w:pPr>
      <w:r>
        <w:rPr>
          <w:rFonts w:ascii="Century Gothic" w:hAnsi="Century Gothic"/>
          <w:sz w:val="16"/>
          <w:szCs w:val="16"/>
          <w:lang w:val="en-GB"/>
        </w:rPr>
        <w:t>* Note: these costs are calculated based upon the square meter rental amount and a desk-top calculation of floor space allocated to the Ministry.</w:t>
      </w:r>
    </w:p>
    <w:p w14:paraId="13AF1E85" w14:textId="77777777" w:rsidR="005425AA" w:rsidRDefault="005425AA" w:rsidP="005425AA">
      <w:pPr>
        <w:pStyle w:val="ListParagraph"/>
        <w:ind w:hanging="720"/>
        <w:jc w:val="both"/>
        <w:rPr>
          <w:rFonts w:ascii="Century Gothic" w:hAnsi="Century Gothic"/>
          <w:sz w:val="20"/>
          <w:szCs w:val="20"/>
          <w:lang w:val="en-GB"/>
        </w:rPr>
      </w:pPr>
    </w:p>
    <w:p w14:paraId="403293DB" w14:textId="77777777" w:rsidR="005425AA" w:rsidRDefault="005425AA" w:rsidP="005425AA">
      <w:pPr>
        <w:pStyle w:val="ListParagraph"/>
        <w:tabs>
          <w:tab w:val="left" w:pos="360"/>
        </w:tabs>
        <w:spacing w:line="360" w:lineRule="auto"/>
        <w:ind w:left="360" w:hanging="360"/>
        <w:jc w:val="both"/>
        <w:rPr>
          <w:rFonts w:ascii="Century Gothic" w:eastAsia="Calibri" w:hAnsi="Century Gothic"/>
          <w:sz w:val="20"/>
          <w:szCs w:val="20"/>
          <w:lang w:val="en-GB"/>
        </w:rPr>
      </w:pPr>
      <w:r>
        <w:rPr>
          <w:rFonts w:ascii="Century Gothic" w:hAnsi="Century Gothic"/>
          <w:sz w:val="20"/>
          <w:szCs w:val="20"/>
          <w:lang w:val="en-GB"/>
        </w:rPr>
        <w:t>(2)</w:t>
      </w:r>
      <w:r>
        <w:rPr>
          <w:rFonts w:ascii="Century Gothic" w:hAnsi="Century Gothic"/>
          <w:sz w:val="20"/>
          <w:szCs w:val="20"/>
          <w:lang w:val="en-GB"/>
        </w:rPr>
        <w:tab/>
        <w:t>The table above indicates t</w:t>
      </w:r>
      <w:r>
        <w:rPr>
          <w:rFonts w:ascii="Century Gothic" w:eastAsia="Calibri" w:hAnsi="Century Gothic"/>
          <w:sz w:val="20"/>
          <w:szCs w:val="20"/>
          <w:lang w:val="en-GB"/>
        </w:rPr>
        <w:t xml:space="preserve">hat the office space for the Provincial Ministers of Education and Cultural Affairs and Sport are rented from private entities and the office space for the Provincial Minister of Community Safety is being rented from the Government Employees Pension </w:t>
      </w:r>
      <w:proofErr w:type="gramStart"/>
      <w:r>
        <w:rPr>
          <w:rFonts w:ascii="Century Gothic" w:eastAsia="Calibri" w:hAnsi="Century Gothic"/>
          <w:sz w:val="20"/>
          <w:szCs w:val="20"/>
          <w:lang w:val="en-GB"/>
        </w:rPr>
        <w:t>Fund;</w:t>
      </w:r>
      <w:proofErr w:type="gramEnd"/>
      <w:r>
        <w:rPr>
          <w:rFonts w:ascii="Century Gothic" w:eastAsia="Calibri" w:hAnsi="Century Gothic"/>
          <w:sz w:val="20"/>
          <w:szCs w:val="20"/>
          <w:lang w:val="en-GB"/>
        </w:rPr>
        <w:t xml:space="preserve"> </w:t>
      </w:r>
    </w:p>
    <w:p w14:paraId="6F5F1398" w14:textId="77777777" w:rsidR="005425AA" w:rsidRDefault="005425AA" w:rsidP="005425AA">
      <w:pPr>
        <w:spacing w:line="360" w:lineRule="auto"/>
        <w:jc w:val="both"/>
        <w:rPr>
          <w:rFonts w:ascii="Century Gothic" w:hAnsi="Century Gothic" w:cs="Arial"/>
          <w:sz w:val="20"/>
          <w:szCs w:val="20"/>
        </w:rPr>
      </w:pPr>
    </w:p>
    <w:p w14:paraId="2D7FA2A9" w14:textId="77777777" w:rsidR="005425AA" w:rsidRDefault="005425AA" w:rsidP="005425AA">
      <w:pPr>
        <w:pStyle w:val="ListParagraph"/>
        <w:numPr>
          <w:ilvl w:val="0"/>
          <w:numId w:val="2"/>
        </w:numPr>
        <w:spacing w:line="360" w:lineRule="auto"/>
        <w:jc w:val="both"/>
        <w:rPr>
          <w:rFonts w:ascii="Century Gothic" w:hAnsi="Century Gothic" w:cs="Arial"/>
          <w:sz w:val="20"/>
          <w:szCs w:val="20"/>
        </w:rPr>
      </w:pPr>
      <w:r>
        <w:rPr>
          <w:rFonts w:ascii="Century Gothic" w:hAnsi="Century Gothic" w:cs="Arial"/>
          <w:sz w:val="20"/>
          <w:szCs w:val="20"/>
        </w:rPr>
        <w:t>The Provincial Ministers of Cultural Affairs and Sport as well as Community Safety are accommodated in the same building as their Departments.</w:t>
      </w:r>
    </w:p>
    <w:p w14:paraId="148FEB5D" w14:textId="77777777" w:rsidR="005425AA" w:rsidRDefault="005425AA" w:rsidP="005425AA">
      <w:pPr>
        <w:spacing w:line="360" w:lineRule="auto"/>
        <w:ind w:left="720"/>
        <w:jc w:val="both"/>
        <w:rPr>
          <w:rFonts w:ascii="Century Gothic" w:hAnsi="Century Gothic" w:cs="Arial"/>
          <w:sz w:val="20"/>
          <w:szCs w:val="20"/>
        </w:rPr>
      </w:pPr>
    </w:p>
    <w:p w14:paraId="70450A93" w14:textId="77777777" w:rsidR="005425AA" w:rsidRDefault="005425AA" w:rsidP="005425AA">
      <w:pPr>
        <w:spacing w:line="360" w:lineRule="auto"/>
        <w:ind w:left="720"/>
        <w:jc w:val="both"/>
        <w:rPr>
          <w:rFonts w:ascii="Century Gothic" w:hAnsi="Century Gothic" w:cs="Arial"/>
          <w:sz w:val="20"/>
          <w:szCs w:val="20"/>
        </w:rPr>
      </w:pPr>
      <w:r>
        <w:rPr>
          <w:rFonts w:ascii="Century Gothic" w:hAnsi="Century Gothic" w:cs="Arial"/>
          <w:sz w:val="20"/>
          <w:szCs w:val="20"/>
        </w:rPr>
        <w:t>At the time of the lease of the accommodation for the Provincial Minister of Education, the WCED indicated that:</w:t>
      </w:r>
    </w:p>
    <w:p w14:paraId="23B3A7A9" w14:textId="77777777" w:rsidR="005425AA" w:rsidRDefault="005425AA" w:rsidP="005425AA">
      <w:pPr>
        <w:pStyle w:val="ListParagraph"/>
        <w:numPr>
          <w:ilvl w:val="0"/>
          <w:numId w:val="3"/>
        </w:numPr>
        <w:spacing w:line="360" w:lineRule="auto"/>
        <w:jc w:val="both"/>
        <w:rPr>
          <w:rFonts w:ascii="Century Gothic" w:eastAsia="Calibri" w:hAnsi="Century Gothic" w:cs="Times New Roman"/>
          <w:sz w:val="20"/>
          <w:szCs w:val="20"/>
          <w:lang w:val="en-GB"/>
        </w:rPr>
      </w:pPr>
      <w:r>
        <w:rPr>
          <w:rFonts w:ascii="Century Gothic" w:hAnsi="Century Gothic" w:cs="Arial"/>
          <w:sz w:val="20"/>
          <w:szCs w:val="20"/>
        </w:rPr>
        <w:t xml:space="preserve">additional space was required for their Directorate: Infrastructure Planning and Management (DIPM) due to their staff establishment having been expanded </w:t>
      </w:r>
      <w:r>
        <w:rPr>
          <w:rFonts w:ascii="Century Gothic" w:hAnsi="Century Gothic" w:cs="Arial"/>
          <w:sz w:val="20"/>
          <w:szCs w:val="20"/>
        </w:rPr>
        <w:lastRenderedPageBreak/>
        <w:t xml:space="preserve">by an additional 15 (fifteen) employees. There was no space available in the rented office accommodation to house these additional employees if the MEC’s office remained in the </w:t>
      </w:r>
      <w:proofErr w:type="gramStart"/>
      <w:r>
        <w:rPr>
          <w:rFonts w:ascii="Century Gothic" w:hAnsi="Century Gothic" w:cs="Arial"/>
          <w:sz w:val="20"/>
          <w:szCs w:val="20"/>
        </w:rPr>
        <w:t>building;</w:t>
      </w:r>
      <w:proofErr w:type="gramEnd"/>
    </w:p>
    <w:p w14:paraId="3E33B46B" w14:textId="77777777" w:rsidR="005425AA" w:rsidRDefault="005425AA" w:rsidP="005425AA">
      <w:pPr>
        <w:autoSpaceDE w:val="0"/>
        <w:autoSpaceDN w:val="0"/>
        <w:adjustRightInd w:val="0"/>
        <w:spacing w:line="360" w:lineRule="auto"/>
        <w:jc w:val="both"/>
        <w:rPr>
          <w:rFonts w:ascii="Century Gothic" w:hAnsi="Century Gothic" w:cs="Arial"/>
          <w:b/>
          <w:sz w:val="20"/>
          <w:szCs w:val="20"/>
        </w:rPr>
      </w:pPr>
    </w:p>
    <w:p w14:paraId="609D4549" w14:textId="77777777" w:rsidR="005425AA" w:rsidRDefault="005425AA" w:rsidP="005425AA">
      <w:pPr>
        <w:pStyle w:val="ListParagraph"/>
        <w:numPr>
          <w:ilvl w:val="0"/>
          <w:numId w:val="3"/>
        </w:numPr>
        <w:spacing w:line="360" w:lineRule="auto"/>
        <w:jc w:val="both"/>
        <w:rPr>
          <w:rFonts w:ascii="Century Gothic" w:eastAsia="Calibri" w:hAnsi="Century Gothic" w:cs="Times New Roman"/>
          <w:sz w:val="20"/>
          <w:szCs w:val="20"/>
          <w:lang w:val="en-GB"/>
        </w:rPr>
      </w:pPr>
      <w:r>
        <w:rPr>
          <w:rFonts w:ascii="Century Gothic" w:hAnsi="Century Gothic" w:cs="Arial"/>
          <w:sz w:val="20"/>
          <w:szCs w:val="20"/>
        </w:rPr>
        <w:t>the department had explored all options to free up/ optimize capacity in the former space.</w:t>
      </w:r>
    </w:p>
    <w:p w14:paraId="0C77E840" w14:textId="77777777" w:rsidR="005425AA" w:rsidRDefault="005425AA" w:rsidP="005425AA">
      <w:pPr>
        <w:pStyle w:val="ListParagraph"/>
        <w:rPr>
          <w:rFonts w:ascii="Century Gothic" w:eastAsia="Times New Roman" w:hAnsi="Century Gothic" w:cs="Arial"/>
          <w:sz w:val="20"/>
          <w:szCs w:val="20"/>
        </w:rPr>
      </w:pPr>
    </w:p>
    <w:p w14:paraId="6F1593D9" w14:textId="77777777" w:rsidR="005425AA" w:rsidRDefault="005425AA" w:rsidP="005425AA">
      <w:pPr>
        <w:pStyle w:val="ListParagraph"/>
        <w:numPr>
          <w:ilvl w:val="0"/>
          <w:numId w:val="3"/>
        </w:numPr>
        <w:spacing w:line="360" w:lineRule="auto"/>
        <w:jc w:val="both"/>
        <w:rPr>
          <w:rFonts w:ascii="Century Gothic" w:eastAsia="Calibri" w:hAnsi="Century Gothic" w:cs="Times New Roman"/>
          <w:sz w:val="20"/>
          <w:szCs w:val="20"/>
          <w:lang w:val="en-GB"/>
        </w:rPr>
      </w:pPr>
      <w:r>
        <w:rPr>
          <w:rFonts w:ascii="Century Gothic" w:hAnsi="Century Gothic" w:cs="Arial"/>
          <w:sz w:val="20"/>
          <w:szCs w:val="20"/>
        </w:rPr>
        <w:t>parallel to the requirement for additional space, the MEC of Education requested that alternative accommodation be sought for the Ministry in order to relocate to premises closer to the Provincial Parliament precinct. S</w:t>
      </w:r>
      <w:r>
        <w:rPr>
          <w:rFonts w:ascii="Century Gothic" w:hAnsi="Century Gothic" w:cs="Arial"/>
          <w:bCs/>
          <w:sz w:val="20"/>
          <w:szCs w:val="20"/>
        </w:rPr>
        <w:t>everal challenges were experienced with the building including unreliable elevators during load-shedding and problematic access to the parking.</w:t>
      </w:r>
    </w:p>
    <w:p w14:paraId="29D5D94E" w14:textId="77777777" w:rsidR="005425AA" w:rsidRDefault="005425AA" w:rsidP="005425AA">
      <w:pPr>
        <w:pStyle w:val="ListParagraph"/>
        <w:rPr>
          <w:rFonts w:ascii="Century Gothic" w:eastAsia="Calibri" w:hAnsi="Century Gothic"/>
          <w:sz w:val="20"/>
          <w:szCs w:val="20"/>
          <w:lang w:val="en-GB"/>
        </w:rPr>
      </w:pPr>
    </w:p>
    <w:p w14:paraId="0BFE475A" w14:textId="77777777" w:rsidR="005425AA" w:rsidRDefault="005425AA" w:rsidP="005425AA">
      <w:pPr>
        <w:pStyle w:val="ListParagraph"/>
        <w:numPr>
          <w:ilvl w:val="0"/>
          <w:numId w:val="2"/>
        </w:numPr>
        <w:spacing w:line="360" w:lineRule="auto"/>
        <w:jc w:val="both"/>
        <w:rPr>
          <w:rFonts w:ascii="Century Gothic" w:eastAsia="Times New Roman" w:hAnsi="Century Gothic" w:cs="Arial"/>
          <w:sz w:val="20"/>
          <w:szCs w:val="20"/>
        </w:rPr>
      </w:pPr>
      <w:r>
        <w:rPr>
          <w:rFonts w:ascii="Century Gothic" w:hAnsi="Century Gothic" w:cs="Arial"/>
          <w:sz w:val="20"/>
          <w:szCs w:val="20"/>
        </w:rPr>
        <w:t>No rental is payable for Western Cape Government users located in owned buildings.  As noted above, two of the MECs are co-located with their departments and at the time of concluding the lease for the MEC of Education, there was no space available in owned buildings.</w:t>
      </w:r>
    </w:p>
    <w:p w14:paraId="3503FC25" w14:textId="77777777" w:rsidR="005425AA" w:rsidRDefault="005425AA" w:rsidP="005425AA">
      <w:pPr>
        <w:pStyle w:val="ListParagraph"/>
        <w:spacing w:line="360" w:lineRule="auto"/>
        <w:jc w:val="both"/>
        <w:rPr>
          <w:rFonts w:ascii="Century Gothic" w:hAnsi="Century Gothic" w:cs="Arial"/>
          <w:sz w:val="20"/>
          <w:szCs w:val="20"/>
        </w:rPr>
      </w:pPr>
    </w:p>
    <w:p w14:paraId="74ECF6F9" w14:textId="77777777" w:rsidR="005425AA" w:rsidRDefault="005425AA" w:rsidP="005425AA">
      <w:pPr>
        <w:pStyle w:val="ListParagraph"/>
        <w:spacing w:line="360" w:lineRule="auto"/>
        <w:jc w:val="both"/>
        <w:rPr>
          <w:rFonts w:ascii="Century Gothic" w:hAnsi="Century Gothic" w:cs="Arial"/>
          <w:sz w:val="20"/>
          <w:szCs w:val="20"/>
        </w:rPr>
      </w:pPr>
    </w:p>
    <w:p w14:paraId="41CB9F00" w14:textId="77777777" w:rsidR="005425AA" w:rsidRDefault="005425AA" w:rsidP="005425AA">
      <w:pPr>
        <w:pStyle w:val="ListParagraph"/>
        <w:ind w:hanging="720"/>
        <w:jc w:val="both"/>
        <w:rPr>
          <w:rFonts w:ascii="Century Gothic" w:hAnsi="Century Gothic" w:cs="Times New Roman"/>
          <w:sz w:val="20"/>
          <w:szCs w:val="20"/>
          <w:lang w:val="en-GB"/>
        </w:rPr>
      </w:pPr>
    </w:p>
    <w:p w14:paraId="3B9F963F" w14:textId="77777777" w:rsidR="005425AA" w:rsidRDefault="005425AA" w:rsidP="005425AA">
      <w:pPr>
        <w:jc w:val="both"/>
        <w:rPr>
          <w:rFonts w:ascii="Century Gothic" w:hAnsi="Century Gothic" w:cs="Arial"/>
          <w:b/>
          <w:sz w:val="20"/>
          <w:szCs w:val="20"/>
        </w:rPr>
      </w:pPr>
      <w:r>
        <w:rPr>
          <w:rFonts w:ascii="Century Gothic" w:hAnsi="Century Gothic" w:cs="Arial"/>
          <w:b/>
          <w:sz w:val="20"/>
          <w:szCs w:val="20"/>
        </w:rPr>
        <w:t>MINISTER OF TRANSPORT AND PUBLIC WORKS</w:t>
      </w:r>
    </w:p>
    <w:p w14:paraId="7453C128" w14:textId="77777777" w:rsidR="005425AA" w:rsidRDefault="005425AA" w:rsidP="005425AA">
      <w:pPr>
        <w:spacing w:line="360" w:lineRule="auto"/>
        <w:jc w:val="both"/>
        <w:rPr>
          <w:rFonts w:ascii="Century Gothic" w:hAnsi="Century Gothic" w:cs="Arial"/>
          <w:sz w:val="20"/>
          <w:szCs w:val="20"/>
        </w:rPr>
      </w:pPr>
      <w:r>
        <w:rPr>
          <w:rFonts w:ascii="Century Gothic" w:hAnsi="Century Gothic" w:cs="Arial"/>
          <w:b/>
          <w:sz w:val="20"/>
          <w:szCs w:val="20"/>
        </w:rPr>
        <w:t>DATE:</w:t>
      </w:r>
      <w:r>
        <w:rPr>
          <w:rFonts w:ascii="Century Gothic" w:hAnsi="Century Gothic" w:cs="Arial"/>
          <w:sz w:val="20"/>
          <w:szCs w:val="20"/>
        </w:rPr>
        <w:t xml:space="preserve"> </w:t>
      </w:r>
    </w:p>
    <w:p w14:paraId="4C26064E" w14:textId="77777777" w:rsidR="005425AA" w:rsidRDefault="005425AA" w:rsidP="005425AA">
      <w:pPr>
        <w:spacing w:line="360" w:lineRule="auto"/>
        <w:jc w:val="both"/>
        <w:rPr>
          <w:rFonts w:ascii="Century Gothic" w:hAnsi="Century Gothic" w:cs="Arial"/>
          <w:sz w:val="20"/>
          <w:szCs w:val="20"/>
        </w:rPr>
      </w:pPr>
    </w:p>
    <w:p w14:paraId="69CCB207" w14:textId="77777777" w:rsidR="005425AA" w:rsidRDefault="005425AA" w:rsidP="005425AA">
      <w:pPr>
        <w:spacing w:line="360" w:lineRule="auto"/>
        <w:jc w:val="both"/>
        <w:rPr>
          <w:rFonts w:ascii="Century Gothic" w:hAnsi="Century Gothic" w:cs="Arial"/>
          <w:sz w:val="20"/>
          <w:szCs w:val="20"/>
        </w:rPr>
      </w:pPr>
    </w:p>
    <w:p w14:paraId="6CD6B29F" w14:textId="77777777" w:rsidR="005425AA" w:rsidRDefault="005425AA" w:rsidP="005425AA">
      <w:pPr>
        <w:spacing w:line="360" w:lineRule="auto"/>
        <w:jc w:val="both"/>
        <w:rPr>
          <w:rFonts w:ascii="Century Gothic" w:hAnsi="Century Gothic" w:cs="Arial"/>
          <w:sz w:val="20"/>
          <w:szCs w:val="20"/>
        </w:rPr>
      </w:pPr>
    </w:p>
    <w:p w14:paraId="038F762D" w14:textId="77777777" w:rsidR="005425AA" w:rsidRDefault="005425AA" w:rsidP="005425AA">
      <w:pPr>
        <w:spacing w:line="360" w:lineRule="auto"/>
        <w:jc w:val="both"/>
        <w:rPr>
          <w:rFonts w:ascii="Century Gothic" w:hAnsi="Century Gothic" w:cs="Arial"/>
          <w:sz w:val="20"/>
          <w:szCs w:val="20"/>
        </w:rPr>
      </w:pPr>
    </w:p>
    <w:p w14:paraId="31B54BEE" w14:textId="77777777" w:rsidR="005425AA" w:rsidRDefault="005425AA" w:rsidP="005425AA">
      <w:pPr>
        <w:spacing w:line="360" w:lineRule="auto"/>
        <w:jc w:val="both"/>
        <w:rPr>
          <w:rFonts w:ascii="Century Gothic" w:hAnsi="Century Gothic" w:cs="Arial"/>
          <w:sz w:val="20"/>
          <w:szCs w:val="20"/>
        </w:rPr>
      </w:pPr>
    </w:p>
    <w:p w14:paraId="132EAA0D" w14:textId="77777777" w:rsidR="005425AA" w:rsidRDefault="005425AA" w:rsidP="005425AA">
      <w:pPr>
        <w:spacing w:line="360" w:lineRule="auto"/>
        <w:jc w:val="both"/>
        <w:rPr>
          <w:rFonts w:ascii="Century Gothic" w:hAnsi="Century Gothic" w:cs="Arial"/>
          <w:sz w:val="20"/>
          <w:szCs w:val="20"/>
        </w:rPr>
      </w:pPr>
    </w:p>
    <w:p w14:paraId="003E7E3B" w14:textId="77777777" w:rsidR="005425AA" w:rsidRDefault="005425AA" w:rsidP="005425AA">
      <w:pPr>
        <w:spacing w:line="360" w:lineRule="auto"/>
        <w:jc w:val="both"/>
        <w:rPr>
          <w:rFonts w:ascii="Century Gothic" w:hAnsi="Century Gothic" w:cs="Arial"/>
          <w:sz w:val="20"/>
          <w:szCs w:val="20"/>
        </w:rPr>
      </w:pPr>
    </w:p>
    <w:p w14:paraId="787D582D" w14:textId="77777777" w:rsidR="005425AA" w:rsidRDefault="005425AA" w:rsidP="005425AA">
      <w:pPr>
        <w:spacing w:line="360" w:lineRule="auto"/>
        <w:jc w:val="both"/>
        <w:rPr>
          <w:rFonts w:ascii="Century Gothic" w:hAnsi="Century Gothic" w:cs="Arial"/>
          <w:sz w:val="20"/>
          <w:szCs w:val="20"/>
        </w:rPr>
      </w:pPr>
    </w:p>
    <w:p w14:paraId="7BAC9FC5" w14:textId="77777777" w:rsidR="005425AA" w:rsidRDefault="005425AA" w:rsidP="005425AA">
      <w:pPr>
        <w:spacing w:line="360" w:lineRule="auto"/>
        <w:jc w:val="both"/>
        <w:rPr>
          <w:rFonts w:ascii="Century Gothic" w:hAnsi="Century Gothic" w:cs="Arial"/>
          <w:sz w:val="20"/>
          <w:szCs w:val="20"/>
        </w:rPr>
      </w:pPr>
    </w:p>
    <w:p w14:paraId="287A46AC" w14:textId="77777777" w:rsidR="005425AA" w:rsidRDefault="005425AA" w:rsidP="005425AA">
      <w:pPr>
        <w:spacing w:line="360" w:lineRule="auto"/>
        <w:jc w:val="both"/>
        <w:rPr>
          <w:rFonts w:ascii="Century Gothic" w:hAnsi="Century Gothic" w:cs="Arial"/>
          <w:sz w:val="20"/>
          <w:szCs w:val="20"/>
        </w:rPr>
      </w:pPr>
    </w:p>
    <w:p w14:paraId="75F602EE" w14:textId="77777777" w:rsidR="005425AA" w:rsidRDefault="005425AA" w:rsidP="005425AA">
      <w:pPr>
        <w:keepNext/>
        <w:tabs>
          <w:tab w:val="left" w:pos="0"/>
        </w:tabs>
        <w:suppressAutoHyphens/>
        <w:outlineLvl w:val="3"/>
        <w:rPr>
          <w:rFonts w:ascii="Century Gothic" w:hAnsi="Century Gothic"/>
          <w:b/>
          <w:sz w:val="20"/>
          <w:szCs w:val="20"/>
          <w:lang w:val="af-ZA" w:eastAsia="ar-SA"/>
        </w:rPr>
      </w:pPr>
      <w:r>
        <w:rPr>
          <w:rFonts w:ascii="Century Gothic" w:hAnsi="Century Gothic"/>
          <w:b/>
          <w:sz w:val="20"/>
          <w:szCs w:val="20"/>
          <w:lang w:val="af-ZA" w:eastAsia="ar-SA"/>
        </w:rPr>
        <w:t>PARLEMENT VAN DIE PROVINSIE VAN DIE WES-KAAP</w:t>
      </w:r>
    </w:p>
    <w:p w14:paraId="79DB6B7B" w14:textId="77777777" w:rsidR="005425AA" w:rsidRDefault="005425AA" w:rsidP="005425AA">
      <w:pPr>
        <w:jc w:val="both"/>
        <w:rPr>
          <w:rFonts w:ascii="Century Gothic" w:hAnsi="Century Gothic" w:cs="Arial"/>
          <w:b/>
          <w:sz w:val="20"/>
          <w:szCs w:val="20"/>
          <w:lang w:val="en-ZA"/>
        </w:rPr>
      </w:pPr>
    </w:p>
    <w:p w14:paraId="71B733CF" w14:textId="77777777" w:rsidR="005425AA" w:rsidRDefault="005425AA" w:rsidP="005425AA">
      <w:pPr>
        <w:pStyle w:val="Heading5"/>
        <w:tabs>
          <w:tab w:val="left" w:pos="0"/>
        </w:tabs>
        <w:jc w:val="left"/>
        <w:rPr>
          <w:rFonts w:ascii="Century Gothic" w:hAnsi="Century Gothic"/>
          <w:sz w:val="20"/>
          <w:lang w:val="en-GB"/>
        </w:rPr>
      </w:pPr>
      <w:r>
        <w:rPr>
          <w:rFonts w:ascii="Century Gothic" w:hAnsi="Century Gothic"/>
          <w:sz w:val="20"/>
          <w:lang w:val="en-GB"/>
        </w:rPr>
        <w:t>VRAELYS No 40</w:t>
      </w:r>
    </w:p>
    <w:p w14:paraId="1C4B7C38" w14:textId="77777777" w:rsidR="005425AA" w:rsidRDefault="005425AA" w:rsidP="005425AA">
      <w:pPr>
        <w:keepNext/>
        <w:tabs>
          <w:tab w:val="left" w:pos="0"/>
        </w:tabs>
        <w:suppressAutoHyphens/>
        <w:outlineLvl w:val="4"/>
        <w:rPr>
          <w:rFonts w:ascii="Century Gothic" w:hAnsi="Century Gothic"/>
          <w:b/>
          <w:sz w:val="20"/>
          <w:szCs w:val="20"/>
          <w:lang w:val="af-ZA" w:eastAsia="ar-SA"/>
        </w:rPr>
      </w:pPr>
      <w:r>
        <w:rPr>
          <w:rFonts w:ascii="Century Gothic" w:hAnsi="Century Gothic"/>
          <w:b/>
          <w:sz w:val="20"/>
          <w:szCs w:val="20"/>
          <w:lang w:val="af-ZA" w:eastAsia="ar-SA"/>
        </w:rPr>
        <w:t>SKRIFTELIKE BEANTWOORDING</w:t>
      </w:r>
    </w:p>
    <w:p w14:paraId="16E9391A" w14:textId="77777777" w:rsidR="005425AA" w:rsidRDefault="005425AA" w:rsidP="005425AA">
      <w:pPr>
        <w:jc w:val="both"/>
        <w:rPr>
          <w:rFonts w:ascii="Century Gothic" w:hAnsi="Century Gothic" w:cs="Arial"/>
          <w:b/>
          <w:sz w:val="20"/>
          <w:szCs w:val="20"/>
          <w:lang w:val="en-ZA"/>
        </w:rPr>
      </w:pPr>
    </w:p>
    <w:p w14:paraId="0C405C3C" w14:textId="77777777" w:rsidR="005425AA" w:rsidRDefault="005425AA" w:rsidP="005425AA">
      <w:pPr>
        <w:shd w:val="clear" w:color="auto" w:fill="FFFFFF"/>
        <w:rPr>
          <w:rFonts w:ascii="Century Gothic" w:hAnsi="Century Gothic"/>
          <w:b/>
          <w:sz w:val="20"/>
          <w:szCs w:val="20"/>
        </w:rPr>
      </w:pPr>
      <w:r>
        <w:rPr>
          <w:rFonts w:ascii="Century Gothic" w:hAnsi="Century Gothic"/>
          <w:b/>
          <w:sz w:val="20"/>
          <w:szCs w:val="20"/>
        </w:rPr>
        <w:t>VRYDAG, 29 OKTOBER 2021</w:t>
      </w:r>
    </w:p>
    <w:p w14:paraId="1C1F2FB5" w14:textId="77777777" w:rsidR="005425AA" w:rsidRDefault="005425AA" w:rsidP="005425AA">
      <w:pPr>
        <w:spacing w:line="360" w:lineRule="auto"/>
        <w:jc w:val="both"/>
        <w:rPr>
          <w:rFonts w:ascii="Century Gothic" w:hAnsi="Century Gothic"/>
          <w:sz w:val="20"/>
          <w:szCs w:val="20"/>
          <w:lang w:val="en-GB"/>
        </w:rPr>
      </w:pPr>
    </w:p>
    <w:p w14:paraId="7375F849" w14:textId="77777777" w:rsidR="005425AA" w:rsidRDefault="005425AA" w:rsidP="005425AA">
      <w:pPr>
        <w:pStyle w:val="ListParagraph"/>
        <w:spacing w:line="360" w:lineRule="auto"/>
        <w:ind w:hanging="720"/>
        <w:jc w:val="both"/>
        <w:rPr>
          <w:rFonts w:ascii="Century Gothic" w:hAnsi="Century Gothic"/>
          <w:sz w:val="20"/>
          <w:szCs w:val="20"/>
          <w:lang w:val="en-GB"/>
        </w:rPr>
      </w:pPr>
    </w:p>
    <w:p w14:paraId="0FC2F7F1" w14:textId="77777777" w:rsidR="005425AA" w:rsidRDefault="005425AA" w:rsidP="005425AA">
      <w:pPr>
        <w:spacing w:line="360" w:lineRule="auto"/>
        <w:ind w:left="567" w:hanging="567"/>
        <w:jc w:val="both"/>
        <w:rPr>
          <w:rFonts w:ascii="Century Gothic" w:hAnsi="Century Gothic"/>
          <w:b/>
          <w:sz w:val="20"/>
          <w:szCs w:val="20"/>
          <w:lang w:val="af-ZA"/>
        </w:rPr>
      </w:pPr>
      <w:r>
        <w:rPr>
          <w:rFonts w:ascii="Century Gothic" w:hAnsi="Century Gothic"/>
          <w:b/>
          <w:bCs/>
          <w:sz w:val="20"/>
          <w:szCs w:val="20"/>
          <w:lang w:val="af-ZA"/>
        </w:rPr>
        <w:t>6.</w:t>
      </w:r>
      <w:r>
        <w:rPr>
          <w:rFonts w:ascii="Century Gothic" w:hAnsi="Century Gothic"/>
          <w:b/>
          <w:bCs/>
          <w:sz w:val="20"/>
          <w:szCs w:val="20"/>
          <w:lang w:val="af-ZA"/>
        </w:rPr>
        <w:tab/>
        <w:t>Me P Z Lekker vra mnr D G Mitchell, Minister van Vervoer en Openbare Werke</w:t>
      </w:r>
      <w:r>
        <w:rPr>
          <w:rFonts w:ascii="Century Gothic" w:hAnsi="Century Gothic"/>
          <w:b/>
          <w:sz w:val="20"/>
          <w:szCs w:val="20"/>
          <w:lang w:val="af-ZA"/>
        </w:rPr>
        <w:t>:</w:t>
      </w:r>
    </w:p>
    <w:p w14:paraId="45AE8FEC" w14:textId="77777777" w:rsidR="005425AA" w:rsidRDefault="005425AA" w:rsidP="005425AA">
      <w:pPr>
        <w:spacing w:line="360" w:lineRule="auto"/>
        <w:ind w:left="567"/>
        <w:jc w:val="both"/>
        <w:rPr>
          <w:rFonts w:ascii="Century Gothic" w:hAnsi="Century Gothic"/>
          <w:bCs/>
          <w:sz w:val="20"/>
          <w:szCs w:val="20"/>
          <w:lang w:val="af-ZA"/>
        </w:rPr>
      </w:pPr>
    </w:p>
    <w:p w14:paraId="54D4337D" w14:textId="77777777" w:rsidR="005425AA" w:rsidRDefault="005425AA" w:rsidP="005425AA">
      <w:pPr>
        <w:pStyle w:val="ListParagraph"/>
        <w:numPr>
          <w:ilvl w:val="0"/>
          <w:numId w:val="4"/>
        </w:numPr>
        <w:spacing w:line="360" w:lineRule="auto"/>
        <w:jc w:val="both"/>
        <w:rPr>
          <w:rFonts w:ascii="Century Gothic" w:eastAsia="Calibri" w:hAnsi="Century Gothic"/>
          <w:sz w:val="20"/>
          <w:szCs w:val="20"/>
          <w:lang w:val="af-ZA"/>
        </w:rPr>
      </w:pPr>
      <w:r>
        <w:rPr>
          <w:rFonts w:ascii="Century Gothic" w:eastAsia="Calibri" w:hAnsi="Century Gothic"/>
          <w:sz w:val="20"/>
          <w:szCs w:val="20"/>
          <w:lang w:val="af-ZA"/>
        </w:rPr>
        <w:t>(a) Waar die kantore van elk van die Provinsiale Ministers geleë is, (b) hoeveel die huurgeld per maand beloop, (c)(i) wie die geboue besit en (ii) wat die besonderhede van al die aandeelhouers is;</w:t>
      </w:r>
    </w:p>
    <w:p w14:paraId="6BC82BAF" w14:textId="77777777" w:rsidR="005425AA" w:rsidRDefault="005425AA" w:rsidP="005425AA">
      <w:pPr>
        <w:pStyle w:val="ListParagraph"/>
        <w:spacing w:line="360" w:lineRule="auto"/>
        <w:ind w:left="567"/>
        <w:jc w:val="both"/>
        <w:rPr>
          <w:rFonts w:ascii="Century Gothic" w:eastAsia="Calibri" w:hAnsi="Century Gothic"/>
          <w:sz w:val="20"/>
          <w:szCs w:val="20"/>
          <w:lang w:val="af-ZA"/>
        </w:rPr>
      </w:pPr>
    </w:p>
    <w:p w14:paraId="7940BA47" w14:textId="77777777" w:rsidR="005425AA" w:rsidRDefault="005425AA" w:rsidP="005425AA">
      <w:pPr>
        <w:pStyle w:val="ListParagraph"/>
        <w:numPr>
          <w:ilvl w:val="0"/>
          <w:numId w:val="4"/>
        </w:numPr>
        <w:spacing w:line="360" w:lineRule="auto"/>
        <w:jc w:val="both"/>
        <w:rPr>
          <w:rFonts w:ascii="Century Gothic" w:eastAsia="Times New Roman" w:hAnsi="Century Gothic"/>
          <w:sz w:val="20"/>
          <w:szCs w:val="20"/>
          <w:lang w:val="en-GB"/>
        </w:rPr>
      </w:pPr>
      <w:r>
        <w:rPr>
          <w:rFonts w:ascii="Century Gothic" w:eastAsia="Calibri" w:hAnsi="Century Gothic"/>
          <w:sz w:val="20"/>
          <w:szCs w:val="20"/>
          <w:lang w:val="af-ZA"/>
        </w:rPr>
        <w:t>of enige kantoorruimte vir die kantore van Provinsiale Ministers van privaat entiteite gehuur word; so ja, (a) wat die redes daarvoor is en (b) waarom hulle nie kantoor-ruimte in die Departement se eie geboue huur nie?</w:t>
      </w:r>
    </w:p>
    <w:p w14:paraId="4337309A" w14:textId="77777777" w:rsidR="005425AA" w:rsidRDefault="005425AA" w:rsidP="005425AA">
      <w:pPr>
        <w:rPr>
          <w:rFonts w:ascii="Century Gothic" w:hAnsi="Century Gothic"/>
          <w:b/>
          <w:bCs/>
          <w:sz w:val="20"/>
          <w:szCs w:val="20"/>
        </w:rPr>
      </w:pPr>
    </w:p>
    <w:p w14:paraId="375052B2" w14:textId="77777777" w:rsidR="005425AA" w:rsidRDefault="005425AA" w:rsidP="005425AA">
      <w:pPr>
        <w:tabs>
          <w:tab w:val="left" w:pos="993"/>
        </w:tabs>
        <w:spacing w:line="360" w:lineRule="auto"/>
        <w:ind w:left="720" w:hanging="720"/>
        <w:contextualSpacing/>
        <w:jc w:val="both"/>
        <w:rPr>
          <w:rFonts w:ascii="Century Gothic" w:hAnsi="Century Gothic"/>
          <w:b/>
          <w:bCs/>
          <w:sz w:val="20"/>
          <w:szCs w:val="20"/>
        </w:rPr>
      </w:pPr>
      <w:r>
        <w:rPr>
          <w:rFonts w:ascii="Century Gothic" w:hAnsi="Century Gothic"/>
          <w:b/>
          <w:bCs/>
          <w:sz w:val="20"/>
          <w:szCs w:val="20"/>
        </w:rPr>
        <w:t>ANTWOORD</w:t>
      </w:r>
    </w:p>
    <w:p w14:paraId="1F814CD5" w14:textId="77777777" w:rsidR="005425AA" w:rsidRDefault="005425AA" w:rsidP="005425AA">
      <w:pPr>
        <w:pStyle w:val="ListParagraph"/>
        <w:ind w:hanging="720"/>
        <w:jc w:val="both"/>
        <w:rPr>
          <w:rFonts w:ascii="Century Gothic" w:hAnsi="Century Gothic"/>
          <w:sz w:val="20"/>
          <w:szCs w:val="20"/>
          <w:lang w:val="en-GB"/>
        </w:rPr>
      </w:pPr>
      <w:r>
        <w:rPr>
          <w:rFonts w:ascii="Century Gothic" w:hAnsi="Century Gothic"/>
          <w:sz w:val="20"/>
          <w:szCs w:val="20"/>
          <w:lang w:val="en-GB"/>
        </w:rPr>
        <w:t>(1)</w:t>
      </w:r>
    </w:p>
    <w:p w14:paraId="3E6D5CDF" w14:textId="49D41C7A" w:rsidR="005425AA" w:rsidRDefault="005425AA" w:rsidP="005425AA">
      <w:pPr>
        <w:pStyle w:val="ListParagraph"/>
        <w:ind w:hanging="720"/>
        <w:jc w:val="both"/>
        <w:rPr>
          <w:rFonts w:ascii="Century Gothic" w:hAnsi="Century Gothic"/>
          <w:sz w:val="20"/>
          <w:szCs w:val="20"/>
          <w:lang w:val="en-GB"/>
        </w:rPr>
      </w:pPr>
      <w:r>
        <w:rPr>
          <w:rFonts w:ascii="Century Gothic" w:hAnsi="Century Gothic"/>
          <w:noProof/>
          <w:sz w:val="20"/>
          <w:szCs w:val="20"/>
          <w:lang w:val="en-GB"/>
        </w:rPr>
        <w:drawing>
          <wp:inline distT="0" distB="0" distL="0" distR="0" wp14:anchorId="38C834B2" wp14:editId="1C9CE399">
            <wp:extent cx="5708650" cy="443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8650" cy="4432300"/>
                    </a:xfrm>
                    <a:prstGeom prst="rect">
                      <a:avLst/>
                    </a:prstGeom>
                    <a:noFill/>
                    <a:ln>
                      <a:noFill/>
                    </a:ln>
                  </pic:spPr>
                </pic:pic>
              </a:graphicData>
            </a:graphic>
          </wp:inline>
        </w:drawing>
      </w:r>
    </w:p>
    <w:p w14:paraId="0490BA85" w14:textId="77777777" w:rsidR="005425AA" w:rsidRDefault="005425AA" w:rsidP="005425AA">
      <w:pPr>
        <w:pStyle w:val="ListParagraph"/>
        <w:ind w:hanging="720"/>
        <w:jc w:val="both"/>
        <w:rPr>
          <w:rFonts w:ascii="Century Gothic" w:hAnsi="Century Gothic"/>
          <w:sz w:val="20"/>
          <w:szCs w:val="20"/>
          <w:lang w:val="en-GB"/>
        </w:rPr>
      </w:pPr>
    </w:p>
    <w:p w14:paraId="3F503C2F" w14:textId="77777777" w:rsidR="005425AA" w:rsidRDefault="005425AA" w:rsidP="005425AA">
      <w:pPr>
        <w:pStyle w:val="ListParagraph"/>
        <w:ind w:left="0"/>
        <w:jc w:val="both"/>
        <w:rPr>
          <w:rFonts w:ascii="Century Gothic" w:hAnsi="Century Gothic"/>
          <w:sz w:val="16"/>
          <w:szCs w:val="16"/>
          <w:lang w:val="en-GB"/>
        </w:rPr>
      </w:pPr>
      <w:r>
        <w:rPr>
          <w:rFonts w:ascii="Century Gothic" w:hAnsi="Century Gothic"/>
          <w:sz w:val="16"/>
          <w:szCs w:val="16"/>
          <w:lang w:val="en-GB"/>
        </w:rPr>
        <w:t xml:space="preserve">*Let </w:t>
      </w:r>
      <w:proofErr w:type="spellStart"/>
      <w:r>
        <w:rPr>
          <w:rFonts w:ascii="Century Gothic" w:hAnsi="Century Gothic"/>
          <w:sz w:val="16"/>
          <w:szCs w:val="16"/>
          <w:lang w:val="en-GB"/>
        </w:rPr>
        <w:t>Wel</w:t>
      </w:r>
      <w:proofErr w:type="spellEnd"/>
      <w:r>
        <w:rPr>
          <w:rFonts w:ascii="Century Gothic" w:hAnsi="Century Gothic"/>
          <w:sz w:val="16"/>
          <w:szCs w:val="16"/>
          <w:lang w:val="en-GB"/>
        </w:rPr>
        <w:t xml:space="preserve">:  </w:t>
      </w:r>
      <w:proofErr w:type="spellStart"/>
      <w:r>
        <w:rPr>
          <w:rFonts w:ascii="Century Gothic" w:hAnsi="Century Gothic"/>
          <w:sz w:val="16"/>
          <w:szCs w:val="16"/>
          <w:lang w:val="en-GB"/>
        </w:rPr>
        <w:t>Hierdie</w:t>
      </w:r>
      <w:proofErr w:type="spellEnd"/>
      <w:r>
        <w:rPr>
          <w:rFonts w:ascii="Century Gothic" w:hAnsi="Century Gothic"/>
          <w:sz w:val="16"/>
          <w:szCs w:val="16"/>
          <w:lang w:val="en-GB"/>
        </w:rPr>
        <w:t xml:space="preserve"> </w:t>
      </w:r>
      <w:proofErr w:type="spellStart"/>
      <w:r>
        <w:rPr>
          <w:rFonts w:ascii="Century Gothic" w:hAnsi="Century Gothic"/>
          <w:sz w:val="16"/>
          <w:szCs w:val="16"/>
          <w:lang w:val="en-GB"/>
        </w:rPr>
        <w:t>kostes</w:t>
      </w:r>
      <w:proofErr w:type="spellEnd"/>
      <w:r>
        <w:rPr>
          <w:rFonts w:ascii="Century Gothic" w:hAnsi="Century Gothic"/>
          <w:sz w:val="16"/>
          <w:szCs w:val="16"/>
          <w:lang w:val="en-GB"/>
        </w:rPr>
        <w:t xml:space="preserve"> word </w:t>
      </w:r>
      <w:proofErr w:type="spellStart"/>
      <w:r>
        <w:rPr>
          <w:rFonts w:ascii="Century Gothic" w:hAnsi="Century Gothic"/>
          <w:sz w:val="16"/>
          <w:szCs w:val="16"/>
          <w:lang w:val="en-GB"/>
        </w:rPr>
        <w:t>bereken</w:t>
      </w:r>
      <w:proofErr w:type="spellEnd"/>
      <w:r>
        <w:rPr>
          <w:rFonts w:ascii="Century Gothic" w:hAnsi="Century Gothic"/>
          <w:sz w:val="16"/>
          <w:szCs w:val="16"/>
          <w:lang w:val="en-GB"/>
        </w:rPr>
        <w:t xml:space="preserve"> op </w:t>
      </w:r>
      <w:proofErr w:type="spellStart"/>
      <w:r>
        <w:rPr>
          <w:rFonts w:ascii="Century Gothic" w:hAnsi="Century Gothic"/>
          <w:sz w:val="16"/>
          <w:szCs w:val="16"/>
          <w:lang w:val="en-GB"/>
        </w:rPr>
        <w:t>grond</w:t>
      </w:r>
      <w:proofErr w:type="spellEnd"/>
      <w:r>
        <w:rPr>
          <w:rFonts w:ascii="Century Gothic" w:hAnsi="Century Gothic"/>
          <w:sz w:val="16"/>
          <w:szCs w:val="16"/>
          <w:lang w:val="en-GB"/>
        </w:rPr>
        <w:t xml:space="preserve"> van die </w:t>
      </w:r>
      <w:proofErr w:type="spellStart"/>
      <w:r>
        <w:rPr>
          <w:rFonts w:ascii="Century Gothic" w:hAnsi="Century Gothic"/>
          <w:sz w:val="16"/>
          <w:szCs w:val="16"/>
          <w:lang w:val="en-GB"/>
        </w:rPr>
        <w:t>vierkante</w:t>
      </w:r>
      <w:proofErr w:type="spellEnd"/>
      <w:r>
        <w:rPr>
          <w:rFonts w:ascii="Century Gothic" w:hAnsi="Century Gothic"/>
          <w:sz w:val="16"/>
          <w:szCs w:val="16"/>
          <w:lang w:val="en-GB"/>
        </w:rPr>
        <w:t xml:space="preserve"> meter </w:t>
      </w:r>
      <w:proofErr w:type="spellStart"/>
      <w:r>
        <w:rPr>
          <w:rFonts w:ascii="Century Gothic" w:hAnsi="Century Gothic"/>
          <w:sz w:val="16"/>
          <w:szCs w:val="16"/>
          <w:lang w:val="en-GB"/>
        </w:rPr>
        <w:t>huurbedrag</w:t>
      </w:r>
      <w:proofErr w:type="spellEnd"/>
      <w:r>
        <w:rPr>
          <w:rFonts w:ascii="Century Gothic" w:hAnsi="Century Gothic"/>
          <w:sz w:val="16"/>
          <w:szCs w:val="16"/>
          <w:lang w:val="en-GB"/>
        </w:rPr>
        <w:t xml:space="preserve"> </w:t>
      </w:r>
      <w:proofErr w:type="spellStart"/>
      <w:r>
        <w:rPr>
          <w:rFonts w:ascii="Century Gothic" w:hAnsi="Century Gothic"/>
          <w:sz w:val="16"/>
          <w:szCs w:val="16"/>
          <w:lang w:val="en-GB"/>
        </w:rPr>
        <w:t>en</w:t>
      </w:r>
      <w:proofErr w:type="spellEnd"/>
      <w:r>
        <w:rPr>
          <w:rFonts w:ascii="Century Gothic" w:hAnsi="Century Gothic"/>
          <w:sz w:val="16"/>
          <w:szCs w:val="16"/>
          <w:lang w:val="en-GB"/>
        </w:rPr>
        <w:t xml:space="preserve"> ‘n </w:t>
      </w:r>
      <w:proofErr w:type="spellStart"/>
      <w:r>
        <w:rPr>
          <w:rFonts w:ascii="Century Gothic" w:hAnsi="Century Gothic"/>
          <w:sz w:val="16"/>
          <w:szCs w:val="16"/>
          <w:lang w:val="en-GB"/>
        </w:rPr>
        <w:t>tafelblad-berekening</w:t>
      </w:r>
      <w:proofErr w:type="spellEnd"/>
      <w:r>
        <w:rPr>
          <w:rFonts w:ascii="Century Gothic" w:hAnsi="Century Gothic"/>
          <w:sz w:val="16"/>
          <w:szCs w:val="16"/>
          <w:lang w:val="en-GB"/>
        </w:rPr>
        <w:t xml:space="preserve"> van </w:t>
      </w:r>
      <w:proofErr w:type="spellStart"/>
      <w:r>
        <w:rPr>
          <w:rFonts w:ascii="Century Gothic" w:hAnsi="Century Gothic"/>
          <w:sz w:val="16"/>
          <w:szCs w:val="16"/>
          <w:lang w:val="en-GB"/>
        </w:rPr>
        <w:t>vloerspase</w:t>
      </w:r>
      <w:proofErr w:type="spellEnd"/>
      <w:r>
        <w:rPr>
          <w:rFonts w:ascii="Century Gothic" w:hAnsi="Century Gothic"/>
          <w:sz w:val="16"/>
          <w:szCs w:val="16"/>
          <w:lang w:val="en-GB"/>
        </w:rPr>
        <w:t xml:space="preserve"> wat </w:t>
      </w:r>
      <w:proofErr w:type="spellStart"/>
      <w:r>
        <w:rPr>
          <w:rFonts w:ascii="Century Gothic" w:hAnsi="Century Gothic"/>
          <w:sz w:val="16"/>
          <w:szCs w:val="16"/>
          <w:lang w:val="en-GB"/>
        </w:rPr>
        <w:t>aan</w:t>
      </w:r>
      <w:proofErr w:type="spellEnd"/>
      <w:r>
        <w:rPr>
          <w:rFonts w:ascii="Century Gothic" w:hAnsi="Century Gothic"/>
          <w:sz w:val="16"/>
          <w:szCs w:val="16"/>
          <w:lang w:val="en-GB"/>
        </w:rPr>
        <w:t xml:space="preserve"> die </w:t>
      </w:r>
      <w:proofErr w:type="spellStart"/>
      <w:r>
        <w:rPr>
          <w:rFonts w:ascii="Century Gothic" w:hAnsi="Century Gothic"/>
          <w:sz w:val="16"/>
          <w:szCs w:val="16"/>
          <w:lang w:val="en-GB"/>
        </w:rPr>
        <w:t>Ministerie</w:t>
      </w:r>
      <w:proofErr w:type="spellEnd"/>
      <w:r>
        <w:rPr>
          <w:rFonts w:ascii="Century Gothic" w:hAnsi="Century Gothic"/>
          <w:sz w:val="16"/>
          <w:szCs w:val="16"/>
          <w:lang w:val="en-GB"/>
        </w:rPr>
        <w:t xml:space="preserve"> </w:t>
      </w:r>
      <w:proofErr w:type="spellStart"/>
      <w:r>
        <w:rPr>
          <w:rFonts w:ascii="Century Gothic" w:hAnsi="Century Gothic"/>
          <w:sz w:val="16"/>
          <w:szCs w:val="16"/>
          <w:lang w:val="en-GB"/>
        </w:rPr>
        <w:t>toegeken</w:t>
      </w:r>
      <w:proofErr w:type="spellEnd"/>
      <w:r>
        <w:rPr>
          <w:rFonts w:ascii="Century Gothic" w:hAnsi="Century Gothic"/>
          <w:sz w:val="16"/>
          <w:szCs w:val="16"/>
          <w:lang w:val="en-GB"/>
        </w:rPr>
        <w:t xml:space="preserve"> is.</w:t>
      </w:r>
    </w:p>
    <w:p w14:paraId="0421B5F0" w14:textId="77777777" w:rsidR="005425AA" w:rsidRDefault="005425AA" w:rsidP="005425AA">
      <w:pPr>
        <w:pStyle w:val="ListParagraph"/>
        <w:ind w:hanging="720"/>
        <w:jc w:val="both"/>
        <w:rPr>
          <w:rFonts w:ascii="Century Gothic" w:hAnsi="Century Gothic"/>
          <w:sz w:val="20"/>
          <w:szCs w:val="20"/>
          <w:lang w:val="en-GB"/>
        </w:rPr>
      </w:pPr>
    </w:p>
    <w:p w14:paraId="1C4D6A04" w14:textId="77777777" w:rsidR="005425AA" w:rsidRDefault="005425AA" w:rsidP="005425AA">
      <w:pPr>
        <w:pStyle w:val="ListParagraph"/>
        <w:ind w:hanging="720"/>
        <w:jc w:val="both"/>
        <w:rPr>
          <w:rFonts w:ascii="Century Gothic" w:hAnsi="Century Gothic"/>
          <w:sz w:val="20"/>
          <w:szCs w:val="20"/>
          <w:lang w:val="en-GB"/>
        </w:rPr>
      </w:pPr>
    </w:p>
    <w:p w14:paraId="60E8ED46" w14:textId="77777777" w:rsidR="005425AA" w:rsidRDefault="005425AA" w:rsidP="005425AA">
      <w:pPr>
        <w:spacing w:line="360" w:lineRule="auto"/>
        <w:ind w:left="720" w:hanging="720"/>
        <w:jc w:val="both"/>
        <w:rPr>
          <w:rFonts w:ascii="Century Gothic" w:hAnsi="Century Gothic" w:cs="Courier New"/>
          <w:color w:val="202124"/>
          <w:sz w:val="20"/>
          <w:szCs w:val="20"/>
          <w:lang w:val="af-ZA"/>
        </w:rPr>
      </w:pPr>
      <w:r>
        <w:rPr>
          <w:rFonts w:ascii="Century Gothic" w:hAnsi="Century Gothic"/>
          <w:sz w:val="20"/>
          <w:szCs w:val="20"/>
          <w:lang w:val="en-GB"/>
        </w:rPr>
        <w:t>(2)(a)</w:t>
      </w:r>
      <w:r>
        <w:rPr>
          <w:rFonts w:ascii="Century Gothic" w:hAnsi="Century Gothic"/>
          <w:sz w:val="20"/>
          <w:szCs w:val="20"/>
          <w:lang w:val="en-GB"/>
        </w:rPr>
        <w:tab/>
        <w:t>D</w:t>
      </w:r>
      <w:r>
        <w:rPr>
          <w:rFonts w:ascii="Century Gothic" w:hAnsi="Century Gothic" w:cs="Courier New"/>
          <w:color w:val="202124"/>
          <w:sz w:val="20"/>
          <w:szCs w:val="20"/>
          <w:lang w:val="af-ZA"/>
        </w:rPr>
        <w:t xml:space="preserve">ie bostaande tabel dui aan die kantoorspasie vir die Provinsiale Ministers van Onderwys en Kultuursake en Sport word by private entiteite gehuur en die kantoorspasie vir die Provinsiale Minister van Gemeenskapsveiligheid word van die </w:t>
      </w:r>
      <w:proofErr w:type="spellStart"/>
      <w:r>
        <w:rPr>
          <w:rFonts w:ascii="Century Gothic" w:hAnsi="Century Gothic" w:cs="Arial"/>
          <w:bCs/>
          <w:sz w:val="20"/>
          <w:szCs w:val="20"/>
        </w:rPr>
        <w:t>Pensioenfonds</w:t>
      </w:r>
      <w:proofErr w:type="spellEnd"/>
      <w:r>
        <w:rPr>
          <w:rFonts w:ascii="Century Gothic" w:hAnsi="Century Gothic" w:cs="Arial"/>
          <w:bCs/>
          <w:sz w:val="20"/>
          <w:szCs w:val="20"/>
        </w:rPr>
        <w:t xml:space="preserve"> </w:t>
      </w:r>
      <w:proofErr w:type="spellStart"/>
      <w:r>
        <w:rPr>
          <w:rFonts w:ascii="Century Gothic" w:hAnsi="Century Gothic" w:cs="Arial"/>
          <w:bCs/>
          <w:sz w:val="20"/>
          <w:szCs w:val="20"/>
        </w:rPr>
        <w:t>vir</w:t>
      </w:r>
      <w:proofErr w:type="spellEnd"/>
      <w:r>
        <w:rPr>
          <w:rFonts w:ascii="Century Gothic" w:hAnsi="Century Gothic" w:cs="Arial"/>
          <w:bCs/>
          <w:sz w:val="20"/>
          <w:szCs w:val="20"/>
        </w:rPr>
        <w:t xml:space="preserve"> </w:t>
      </w:r>
      <w:proofErr w:type="spellStart"/>
      <w:r>
        <w:rPr>
          <w:rFonts w:ascii="Century Gothic" w:hAnsi="Century Gothic" w:cs="Arial"/>
          <w:bCs/>
          <w:sz w:val="20"/>
          <w:szCs w:val="20"/>
        </w:rPr>
        <w:t>Staatsamptenare</w:t>
      </w:r>
      <w:proofErr w:type="spellEnd"/>
      <w:r>
        <w:rPr>
          <w:rFonts w:ascii="Century Gothic" w:hAnsi="Century Gothic" w:cs="Arial"/>
          <w:bCs/>
          <w:sz w:val="20"/>
          <w:szCs w:val="20"/>
        </w:rPr>
        <w:t xml:space="preserve"> </w:t>
      </w:r>
      <w:proofErr w:type="gramStart"/>
      <w:r>
        <w:rPr>
          <w:rFonts w:ascii="Century Gothic" w:hAnsi="Century Gothic" w:cs="Courier New"/>
          <w:color w:val="202124"/>
          <w:sz w:val="20"/>
          <w:szCs w:val="20"/>
          <w:lang w:val="af-ZA"/>
        </w:rPr>
        <w:t>gehuur;</w:t>
      </w:r>
      <w:proofErr w:type="gramEnd"/>
      <w:r>
        <w:rPr>
          <w:rFonts w:ascii="Century Gothic" w:hAnsi="Century Gothic" w:cs="Courier New"/>
          <w:color w:val="202124"/>
          <w:sz w:val="20"/>
          <w:szCs w:val="20"/>
          <w:lang w:val="af-ZA"/>
        </w:rPr>
        <w:t xml:space="preserve"> </w:t>
      </w:r>
    </w:p>
    <w:p w14:paraId="62E37DC1" w14:textId="77777777" w:rsidR="005425AA" w:rsidRDefault="005425AA" w:rsidP="005425AA">
      <w:pPr>
        <w:spacing w:line="360" w:lineRule="auto"/>
        <w:ind w:left="720" w:hanging="720"/>
        <w:jc w:val="both"/>
        <w:rPr>
          <w:rFonts w:ascii="Century Gothic" w:hAnsi="Century Gothic" w:cs="Courier New"/>
          <w:color w:val="202124"/>
          <w:sz w:val="20"/>
          <w:szCs w:val="20"/>
          <w:lang w:val="af-ZA"/>
        </w:rPr>
      </w:pPr>
    </w:p>
    <w:p w14:paraId="4C5C4176" w14:textId="77777777" w:rsidR="005425AA" w:rsidRDefault="005425AA" w:rsidP="005425AA">
      <w:pPr>
        <w:spacing w:line="360" w:lineRule="auto"/>
        <w:ind w:left="720" w:hanging="720"/>
        <w:jc w:val="both"/>
        <w:rPr>
          <w:rFonts w:ascii="Century Gothic" w:hAnsi="Century Gothic" w:cs="Courier New"/>
          <w:color w:val="202124"/>
          <w:sz w:val="20"/>
          <w:szCs w:val="20"/>
          <w:lang w:val="af-ZA"/>
        </w:rPr>
      </w:pPr>
      <w:r>
        <w:rPr>
          <w:rFonts w:ascii="Century Gothic" w:hAnsi="Century Gothic" w:cs="Courier New"/>
          <w:color w:val="202124"/>
          <w:sz w:val="20"/>
          <w:szCs w:val="20"/>
          <w:lang w:val="af-ZA"/>
        </w:rPr>
        <w:tab/>
        <w:t>Die Provinsiale Ministers van Kultuursake en Sport sowel as Gemeenskapsveiligheid word in dieselfde geboue as hul departemente geakkommodeer. Ten tyde van die huur van die akkommodasie vir die Provinsiale Minister van Onderwys, het die WKOD aangedui dat:</w:t>
      </w:r>
    </w:p>
    <w:p w14:paraId="0A48185F" w14:textId="77777777" w:rsidR="005425AA" w:rsidRDefault="005425AA" w:rsidP="005425AA">
      <w:pPr>
        <w:pStyle w:val="ListParagraph"/>
        <w:spacing w:line="360" w:lineRule="auto"/>
        <w:ind w:hanging="720"/>
        <w:jc w:val="both"/>
        <w:rPr>
          <w:rFonts w:ascii="Century Gothic" w:hAnsi="Century Gothic" w:cs="Arial"/>
          <w:sz w:val="20"/>
          <w:szCs w:val="20"/>
        </w:rPr>
      </w:pPr>
    </w:p>
    <w:p w14:paraId="0ADBB973" w14:textId="77777777" w:rsidR="005425AA" w:rsidRDefault="005425AA" w:rsidP="005425AA">
      <w:pPr>
        <w:pStyle w:val="HTMLPreformatted"/>
        <w:numPr>
          <w:ilvl w:val="0"/>
          <w:numId w:val="5"/>
        </w:numPr>
        <w:spacing w:line="360" w:lineRule="auto"/>
        <w:jc w:val="both"/>
        <w:rPr>
          <w:rFonts w:ascii="Century Gothic" w:hAnsi="Century Gothic"/>
          <w:color w:val="202124"/>
          <w:lang w:val="af-ZA"/>
        </w:rPr>
      </w:pPr>
      <w:r>
        <w:rPr>
          <w:rFonts w:ascii="Century Gothic" w:hAnsi="Century Gothic"/>
          <w:color w:val="202124"/>
          <w:lang w:val="af-ZA"/>
        </w:rPr>
        <w:tab/>
        <w:t>addisionele spasie was nodig vir hul Direktoraat:  Infrastruktuurbeplanning en -Bestuur as gevolg van hul personeeldiens wat met 'n bykomende 15 (vyftien) werknemers uitgebrei is. Daar was geen spasie beskikbaar in die gehuurde kantoorakkommodasie om hierdie bykomende werknemers te akkommodeer as die LUR se kantoor in die gebou gebly het;</w:t>
      </w:r>
    </w:p>
    <w:p w14:paraId="2A662873" w14:textId="77777777" w:rsidR="005425AA" w:rsidRDefault="005425AA" w:rsidP="005425AA">
      <w:pPr>
        <w:pStyle w:val="ListParagraph"/>
        <w:spacing w:line="360" w:lineRule="auto"/>
        <w:ind w:left="1440"/>
        <w:jc w:val="both"/>
        <w:rPr>
          <w:rFonts w:ascii="Century Gothic" w:eastAsia="Calibri" w:hAnsi="Century Gothic"/>
          <w:sz w:val="20"/>
          <w:szCs w:val="20"/>
          <w:lang w:val="en-GB"/>
        </w:rPr>
      </w:pPr>
      <w:r>
        <w:rPr>
          <w:rFonts w:ascii="Century Gothic" w:hAnsi="Century Gothic" w:cs="Courier New"/>
          <w:color w:val="202124"/>
          <w:sz w:val="20"/>
          <w:szCs w:val="20"/>
          <w:lang w:val="af-ZA"/>
        </w:rPr>
        <w:t xml:space="preserve"> </w:t>
      </w:r>
    </w:p>
    <w:p w14:paraId="2C2A9C0B" w14:textId="77777777" w:rsidR="005425AA" w:rsidRDefault="005425AA" w:rsidP="005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hanging="720"/>
        <w:jc w:val="both"/>
        <w:rPr>
          <w:rFonts w:ascii="Century Gothic" w:hAnsi="Century Gothic" w:cs="Courier New"/>
          <w:color w:val="202124"/>
          <w:sz w:val="20"/>
          <w:szCs w:val="20"/>
          <w:lang w:val="af-ZA"/>
        </w:rPr>
      </w:pPr>
      <w:r>
        <w:rPr>
          <w:rFonts w:ascii="Century Gothic" w:hAnsi="Century Gothic" w:cs="Courier New"/>
          <w:color w:val="202124"/>
          <w:sz w:val="20"/>
          <w:szCs w:val="20"/>
          <w:lang w:val="af-ZA"/>
        </w:rPr>
        <w:tab/>
        <w:t>ii</w:t>
      </w:r>
      <w:r>
        <w:rPr>
          <w:rFonts w:ascii="Century Gothic" w:hAnsi="Century Gothic" w:cs="Courier New"/>
          <w:color w:val="202124"/>
          <w:sz w:val="20"/>
          <w:szCs w:val="20"/>
          <w:lang w:val="af-ZA"/>
        </w:rPr>
        <w:tab/>
        <w:t xml:space="preserve">die departement het alle opsies ondersoek om kapasiteit in die voormalige spasie op te gee/ te optimaliseer. </w:t>
      </w:r>
    </w:p>
    <w:p w14:paraId="79B12AC8" w14:textId="77777777" w:rsidR="005425AA" w:rsidRDefault="005425AA" w:rsidP="005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hanging="720"/>
        <w:jc w:val="both"/>
        <w:rPr>
          <w:rFonts w:ascii="Century Gothic" w:hAnsi="Century Gothic" w:cs="Courier New"/>
          <w:color w:val="202124"/>
          <w:sz w:val="20"/>
          <w:szCs w:val="20"/>
          <w:lang w:val="af-ZA"/>
        </w:rPr>
      </w:pPr>
    </w:p>
    <w:p w14:paraId="1CC3443A" w14:textId="77777777" w:rsidR="005425AA" w:rsidRDefault="005425AA" w:rsidP="005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hanging="720"/>
        <w:jc w:val="both"/>
        <w:rPr>
          <w:rFonts w:ascii="Century Gothic" w:hAnsi="Century Gothic" w:cs="Courier New"/>
          <w:color w:val="202124"/>
          <w:sz w:val="20"/>
          <w:szCs w:val="20"/>
        </w:rPr>
      </w:pPr>
      <w:r>
        <w:rPr>
          <w:rFonts w:ascii="Century Gothic" w:hAnsi="Century Gothic" w:cs="Courier New"/>
          <w:color w:val="202124"/>
          <w:sz w:val="20"/>
          <w:szCs w:val="20"/>
          <w:lang w:val="af-ZA"/>
        </w:rPr>
        <w:t>iii</w:t>
      </w:r>
      <w:r>
        <w:rPr>
          <w:rFonts w:ascii="Century Gothic" w:hAnsi="Century Gothic" w:cs="Courier New"/>
          <w:color w:val="202124"/>
          <w:sz w:val="20"/>
          <w:szCs w:val="20"/>
          <w:lang w:val="af-ZA"/>
        </w:rPr>
        <w:tab/>
      </w:r>
      <w:r>
        <w:rPr>
          <w:rFonts w:ascii="Century Gothic" w:hAnsi="Century Gothic" w:cs="Courier New"/>
          <w:color w:val="202124"/>
          <w:sz w:val="20"/>
          <w:szCs w:val="20"/>
          <w:lang w:val="af-ZA"/>
        </w:rPr>
        <w:tab/>
        <w:t>parallel met die vereiste vir bykomende spasie, het die LUR van Onderwys versoek dat alternatiewe akkommodasie gesoek word vir die Ministerie om na 'n perseel nader aan die Provinsiale Parlementsgebied te verskuif. Verskeie uitdagings is ervaar met die gebou, ingeslote onbetroubare hysbakke tydens beurtkrag en problematiese toegang tot die parkering.</w:t>
      </w:r>
    </w:p>
    <w:p w14:paraId="0A1D2B6E" w14:textId="77777777" w:rsidR="005425AA" w:rsidRDefault="005425AA" w:rsidP="005425AA">
      <w:pPr>
        <w:pStyle w:val="ListParagraph"/>
        <w:rPr>
          <w:rFonts w:ascii="Century Gothic" w:eastAsia="Calibri" w:hAnsi="Century Gothic" w:cs="Times New Roman"/>
          <w:sz w:val="20"/>
          <w:szCs w:val="20"/>
          <w:lang w:val="en-GB"/>
        </w:rPr>
      </w:pPr>
    </w:p>
    <w:p w14:paraId="1C17E3F2" w14:textId="77777777" w:rsidR="005425AA" w:rsidRDefault="005425AA" w:rsidP="005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hanging="916"/>
        <w:jc w:val="both"/>
        <w:rPr>
          <w:rFonts w:ascii="Century Gothic" w:eastAsia="Calibri" w:hAnsi="Century Gothic"/>
          <w:lang w:val="en-GB"/>
        </w:rPr>
      </w:pPr>
      <w:r>
        <w:rPr>
          <w:rFonts w:ascii="Century Gothic" w:eastAsia="Calibri" w:hAnsi="Century Gothic"/>
          <w:sz w:val="20"/>
          <w:szCs w:val="20"/>
          <w:lang w:val="en-GB"/>
        </w:rPr>
        <w:t>(b)</w:t>
      </w:r>
      <w:r>
        <w:rPr>
          <w:rFonts w:ascii="Century Gothic" w:eastAsia="Calibri" w:hAnsi="Century Gothic"/>
          <w:sz w:val="20"/>
          <w:szCs w:val="20"/>
          <w:lang w:val="en-GB"/>
        </w:rPr>
        <w:tab/>
      </w:r>
      <w:r>
        <w:rPr>
          <w:rFonts w:ascii="Century Gothic" w:hAnsi="Century Gothic" w:cs="Courier New"/>
          <w:color w:val="202124"/>
          <w:sz w:val="20"/>
          <w:szCs w:val="20"/>
          <w:lang w:val="af-ZA"/>
        </w:rPr>
        <w:t>Geen huur is betaalbaar vir gebruikers van die Wes-Kaapse regering wat in eie geboue geleë is nie. Soos hierbo genoem, is twee van die LUR'e saam met hul departemente geleë en ten tyde van die sluiting van die huurkontrak vir die LUR van Onderwys was daar geen spasie beskikbaar in eie geboue.</w:t>
      </w:r>
    </w:p>
    <w:p w14:paraId="5B906B3E" w14:textId="77777777" w:rsidR="005425AA" w:rsidRDefault="005425AA" w:rsidP="005425AA">
      <w:pPr>
        <w:pStyle w:val="ListParagraph"/>
        <w:spacing w:line="360" w:lineRule="auto"/>
        <w:ind w:hanging="720"/>
        <w:jc w:val="both"/>
        <w:rPr>
          <w:rFonts w:ascii="Century Gothic" w:eastAsia="Calibri" w:hAnsi="Century Gothic"/>
          <w:sz w:val="20"/>
          <w:szCs w:val="20"/>
          <w:lang w:val="en-GB"/>
        </w:rPr>
      </w:pPr>
    </w:p>
    <w:p w14:paraId="4E6F096E" w14:textId="77777777" w:rsidR="005425AA" w:rsidRDefault="005425AA" w:rsidP="005425AA">
      <w:pPr>
        <w:pStyle w:val="ListParagraph"/>
        <w:spacing w:line="360" w:lineRule="auto"/>
        <w:ind w:hanging="720"/>
        <w:jc w:val="both"/>
        <w:rPr>
          <w:rFonts w:ascii="Century Gothic" w:eastAsia="Calibri" w:hAnsi="Century Gothic"/>
          <w:sz w:val="20"/>
          <w:szCs w:val="20"/>
          <w:lang w:val="en-GB"/>
        </w:rPr>
      </w:pPr>
    </w:p>
    <w:p w14:paraId="14C9ADFC" w14:textId="77777777" w:rsidR="005425AA" w:rsidRDefault="005425AA" w:rsidP="005425AA">
      <w:pPr>
        <w:pStyle w:val="ListParagraph"/>
        <w:ind w:hanging="720"/>
        <w:jc w:val="both"/>
        <w:rPr>
          <w:rFonts w:ascii="Century Gothic" w:eastAsia="Times New Roman" w:hAnsi="Century Gothic"/>
          <w:sz w:val="20"/>
          <w:szCs w:val="20"/>
          <w:lang w:val="en-GB"/>
        </w:rPr>
      </w:pPr>
    </w:p>
    <w:p w14:paraId="18245B0A" w14:textId="77777777" w:rsidR="005425AA" w:rsidRDefault="005425AA" w:rsidP="005425AA">
      <w:pPr>
        <w:jc w:val="both"/>
        <w:rPr>
          <w:rFonts w:ascii="Century Gothic" w:hAnsi="Century Gothic" w:cs="Arial"/>
          <w:b/>
          <w:sz w:val="20"/>
          <w:szCs w:val="20"/>
        </w:rPr>
      </w:pPr>
      <w:bookmarkStart w:id="0" w:name="_Hlk87520127"/>
      <w:r>
        <w:rPr>
          <w:rFonts w:ascii="Century Gothic" w:hAnsi="Century Gothic" w:cs="Arial"/>
          <w:b/>
          <w:sz w:val="20"/>
          <w:szCs w:val="20"/>
        </w:rPr>
        <w:t>MINISTER VAN VERVOER EN OPENBARE WERKE</w:t>
      </w:r>
    </w:p>
    <w:p w14:paraId="45C554D7" w14:textId="77777777" w:rsidR="005425AA" w:rsidRDefault="005425AA" w:rsidP="005425AA">
      <w:pPr>
        <w:jc w:val="both"/>
        <w:rPr>
          <w:rFonts w:ascii="Century Gothic" w:hAnsi="Century Gothic" w:cs="Arial"/>
          <w:b/>
          <w:sz w:val="20"/>
          <w:szCs w:val="20"/>
        </w:rPr>
      </w:pPr>
      <w:r>
        <w:rPr>
          <w:rFonts w:ascii="Century Gothic" w:hAnsi="Century Gothic" w:cs="Arial"/>
          <w:b/>
          <w:sz w:val="20"/>
          <w:szCs w:val="20"/>
        </w:rPr>
        <w:t>DATUM:</w:t>
      </w:r>
    </w:p>
    <w:bookmarkEnd w:id="0"/>
    <w:p w14:paraId="3E549D83" w14:textId="77777777" w:rsidR="005425AA" w:rsidRDefault="005425AA" w:rsidP="005425AA">
      <w:pPr>
        <w:jc w:val="both"/>
        <w:rPr>
          <w:rFonts w:ascii="Century Gothic" w:hAnsi="Century Gothic" w:cs="Arial"/>
          <w:b/>
          <w:sz w:val="20"/>
          <w:szCs w:val="20"/>
        </w:rPr>
      </w:pPr>
    </w:p>
    <w:p w14:paraId="4F2B8986" w14:textId="77777777" w:rsidR="005425AA" w:rsidRDefault="005425AA" w:rsidP="005425AA">
      <w:pPr>
        <w:spacing w:line="360" w:lineRule="auto"/>
        <w:jc w:val="both"/>
        <w:rPr>
          <w:rFonts w:ascii="Century Gothic" w:hAnsi="Century Gothic" w:cs="Arial"/>
          <w:sz w:val="20"/>
          <w:szCs w:val="20"/>
        </w:rPr>
      </w:pPr>
    </w:p>
    <w:p w14:paraId="7BE1FAC6" w14:textId="77777777" w:rsidR="0053560D" w:rsidRDefault="0053560D"/>
    <w:sectPr w:rsidR="0053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DDC"/>
    <w:multiLevelType w:val="hybridMultilevel"/>
    <w:tmpl w:val="206E96BE"/>
    <w:lvl w:ilvl="0" w:tplc="FBC686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D60FB1"/>
    <w:multiLevelType w:val="hybridMultilevel"/>
    <w:tmpl w:val="54189376"/>
    <w:lvl w:ilvl="0" w:tplc="785E277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39278E"/>
    <w:multiLevelType w:val="hybridMultilevel"/>
    <w:tmpl w:val="639CE7FA"/>
    <w:lvl w:ilvl="0" w:tplc="43FA1F6C">
      <w:start w:val="1"/>
      <w:numFmt w:val="lowerRoman"/>
      <w:lvlText w:val="%1."/>
      <w:lvlJc w:val="left"/>
      <w:pPr>
        <w:ind w:left="1800" w:hanging="720"/>
      </w:pPr>
      <w:rPr>
        <w:rFonts w:eastAsia="Times New Roman"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21E17FF"/>
    <w:multiLevelType w:val="hybridMultilevel"/>
    <w:tmpl w:val="15746DDA"/>
    <w:lvl w:ilvl="0" w:tplc="18BAF5C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CC0095B"/>
    <w:multiLevelType w:val="hybridMultilevel"/>
    <w:tmpl w:val="2514DE58"/>
    <w:lvl w:ilvl="0" w:tplc="9912EBAE">
      <w:start w:val="1"/>
      <w:numFmt w:val="decimal"/>
      <w:lvlText w:val="(%1)"/>
      <w:lvlJc w:val="left"/>
      <w:pPr>
        <w:ind w:left="720" w:hanging="360"/>
      </w:pPr>
      <w:rPr>
        <w:rFonts w:ascii="Century Gothic" w:eastAsia="Calibri" w:hAnsi="Century Gothic" w:cs="Times New Roman"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A"/>
    <w:rsid w:val="0053560D"/>
    <w:rsid w:val="005425AA"/>
    <w:rsid w:val="00A3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E1E3"/>
  <w15:chartTrackingRefBased/>
  <w15:docId w15:val="{5A50EA51-1E3C-4112-A054-B83BCDEF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A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5425A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425AA"/>
    <w:pPr>
      <w:keepNext/>
      <w:tabs>
        <w:tab w:val="num" w:pos="0"/>
      </w:tabs>
      <w:suppressAutoHyphens/>
      <w:jc w:val="center"/>
      <w:outlineLvl w:val="4"/>
    </w:pPr>
    <w:rPr>
      <w:b/>
      <w:sz w:val="7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425AA"/>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425AA"/>
    <w:rPr>
      <w:rFonts w:ascii="Times New Roman" w:eastAsia="Times New Roman" w:hAnsi="Times New Roman" w:cs="Times New Roman"/>
      <w:b/>
      <w:sz w:val="72"/>
      <w:szCs w:val="20"/>
      <w:lang w:eastAsia="ar-SA"/>
    </w:rPr>
  </w:style>
  <w:style w:type="paragraph" w:styleId="HTMLPreformatted">
    <w:name w:val="HTML Preformatted"/>
    <w:basedOn w:val="Normal"/>
    <w:link w:val="HTMLPreformattedChar"/>
    <w:uiPriority w:val="99"/>
    <w:semiHidden/>
    <w:unhideWhenUsed/>
    <w:rsid w:val="005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25AA"/>
    <w:rPr>
      <w:rFonts w:ascii="Courier New" w:eastAsia="Times New Roman" w:hAnsi="Courier New" w:cs="Courier New"/>
      <w:sz w:val="20"/>
      <w:szCs w:val="20"/>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
    <w:link w:val="ListParagraph"/>
    <w:uiPriority w:val="34"/>
    <w:locked/>
    <w:rsid w:val="005425AA"/>
    <w:rPr>
      <w:sz w:val="24"/>
      <w:szCs w:val="24"/>
    </w:rPr>
  </w:style>
  <w:style w:type="paragraph" w:styleId="ListParagraph">
    <w:name w:val="List Paragraph"/>
    <w:aliases w:val="AHeading1.1,List Paragraph 1,footer text,Table of contents numbered,Figure_name,Numbering,Bullets,List Paragraph1,Colorful List - Accent 11,Use Case List Paragraph"/>
    <w:basedOn w:val="Normal"/>
    <w:link w:val="ListParagraphChar"/>
    <w:uiPriority w:val="34"/>
    <w:qFormat/>
    <w:rsid w:val="005425A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Roos</dc:creator>
  <cp:keywords/>
  <dc:description/>
  <cp:lastModifiedBy>Lynne Saayman | Senior Procedural Officer</cp:lastModifiedBy>
  <cp:revision>2</cp:revision>
  <dcterms:created xsi:type="dcterms:W3CDTF">2021-11-16T12:57:00Z</dcterms:created>
  <dcterms:modified xsi:type="dcterms:W3CDTF">2021-11-16T12:57:00Z</dcterms:modified>
</cp:coreProperties>
</file>